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759C" w14:textId="77777777" w:rsidR="00BF2134" w:rsidRDefault="00CC013A" w:rsidP="00915E4C">
      <w:pPr>
        <w:pStyle w:val="NoSpacing"/>
        <w:rPr>
          <w:b/>
          <w:sz w:val="28"/>
          <w:szCs w:val="28"/>
        </w:rPr>
      </w:pPr>
      <w:r>
        <w:rPr>
          <w:b/>
          <w:sz w:val="28"/>
          <w:szCs w:val="28"/>
        </w:rPr>
        <w:t xml:space="preserve">Overall </w:t>
      </w:r>
      <w:r w:rsidR="00BF2134" w:rsidRPr="00BF2134">
        <w:rPr>
          <w:b/>
          <w:sz w:val="28"/>
          <w:szCs w:val="28"/>
        </w:rPr>
        <w:t>Guidance</w:t>
      </w:r>
    </w:p>
    <w:p w14:paraId="38F4759D" w14:textId="70E00A86" w:rsidR="00B36313" w:rsidRDefault="00186D4B" w:rsidP="00915E4C">
      <w:pPr>
        <w:pStyle w:val="NoSpacing"/>
      </w:pPr>
      <w:r w:rsidRPr="00BE17C6">
        <w:t>Funding for the</w:t>
      </w:r>
      <w:r w:rsidR="00B36313" w:rsidRPr="00BE17C6">
        <w:t>se</w:t>
      </w:r>
      <w:r w:rsidRPr="00BE17C6">
        <w:t xml:space="preserve"> awards comes from Heathrow Community </w:t>
      </w:r>
      <w:r w:rsidR="008D1E08" w:rsidRPr="00BE17C6">
        <w:t>Trust</w:t>
      </w:r>
      <w:r w:rsidRPr="00BE17C6">
        <w:t xml:space="preserve">, </w:t>
      </w:r>
      <w:r w:rsidR="008D1E08" w:rsidRPr="00BE17C6">
        <w:t>an</w:t>
      </w:r>
      <w:r w:rsidRPr="00BE17C6">
        <w:t xml:space="preserve"> </w:t>
      </w:r>
      <w:r w:rsidR="000D1462" w:rsidRPr="00BE17C6">
        <w:t xml:space="preserve">independent </w:t>
      </w:r>
      <w:r w:rsidRPr="00BE17C6">
        <w:t xml:space="preserve">grant making </w:t>
      </w:r>
      <w:r w:rsidR="008D1E08" w:rsidRPr="00BE17C6">
        <w:t>trust</w:t>
      </w:r>
      <w:r w:rsidR="00B36313" w:rsidRPr="00BE17C6">
        <w:t>,</w:t>
      </w:r>
      <w:r w:rsidRPr="00BE17C6">
        <w:t xml:space="preserve"> and from Heathrow Airport Ltd.  </w:t>
      </w:r>
      <w:r w:rsidR="00B36313" w:rsidRPr="00BE17C6">
        <w:t xml:space="preserve">These </w:t>
      </w:r>
      <w:r w:rsidRPr="00BE17C6">
        <w:t xml:space="preserve">awards are designed to help Heathrow </w:t>
      </w:r>
      <w:r w:rsidR="00F62904" w:rsidRPr="00BE17C6">
        <w:t>colleagues</w:t>
      </w:r>
      <w:r w:rsidR="00B36313" w:rsidRPr="00BE17C6">
        <w:t xml:space="preserve"> raise money to support charities, </w:t>
      </w:r>
      <w:r w:rsidRPr="00BE17C6">
        <w:t xml:space="preserve">voluntary </w:t>
      </w:r>
      <w:proofErr w:type="gramStart"/>
      <w:r w:rsidRPr="00BE17C6">
        <w:t>groups</w:t>
      </w:r>
      <w:proofErr w:type="gramEnd"/>
      <w:r w:rsidR="00B36313" w:rsidRPr="00BE17C6">
        <w:t xml:space="preserve"> or </w:t>
      </w:r>
      <w:r w:rsidRPr="00BE17C6">
        <w:t>clubs</w:t>
      </w:r>
      <w:r w:rsidR="00956A2A" w:rsidRPr="00BE17C6">
        <w:t xml:space="preserve"> </w:t>
      </w:r>
      <w:r w:rsidR="00B36313" w:rsidRPr="00BE17C6">
        <w:t xml:space="preserve">in </w:t>
      </w:r>
      <w:r w:rsidRPr="00BE17C6">
        <w:t>the areas around Heathrow</w:t>
      </w:r>
      <w:r w:rsidR="00957B83" w:rsidRPr="00BE17C6">
        <w:t>,</w:t>
      </w:r>
      <w:r w:rsidR="00956A2A" w:rsidRPr="00BE17C6">
        <w:t xml:space="preserve"> in </w:t>
      </w:r>
      <w:r w:rsidR="006F5BB6" w:rsidRPr="00BE17C6">
        <w:t>communiti</w:t>
      </w:r>
      <w:r w:rsidR="009C6C34" w:rsidRPr="00BE17C6">
        <w:t xml:space="preserve">es where they live, </w:t>
      </w:r>
      <w:r w:rsidR="00CD604F" w:rsidRPr="00BE17C6">
        <w:t>or national</w:t>
      </w:r>
      <w:r w:rsidR="00956A2A" w:rsidRPr="00BE17C6">
        <w:t xml:space="preserve"> </w:t>
      </w:r>
      <w:r w:rsidR="00CD604F" w:rsidRPr="00BE17C6">
        <w:t>or international charities</w:t>
      </w:r>
      <w:r w:rsidR="009C6C34" w:rsidRPr="00BE17C6">
        <w:t>.</w:t>
      </w:r>
    </w:p>
    <w:p w14:paraId="5E00983C" w14:textId="77777777" w:rsidR="00A64EF8" w:rsidRPr="00BE17C6" w:rsidRDefault="00A64EF8" w:rsidP="00915E4C">
      <w:pPr>
        <w:pStyle w:val="NoSpacing"/>
      </w:pPr>
    </w:p>
    <w:p w14:paraId="38F4759E" w14:textId="383C9575" w:rsidR="001631F0" w:rsidRPr="00BE17C6" w:rsidRDefault="00186D4B" w:rsidP="00957B83">
      <w:pPr>
        <w:pStyle w:val="NoSpacing"/>
        <w:spacing w:after="120"/>
        <w:rPr>
          <w:rFonts w:cs="Calibri"/>
          <w:b/>
        </w:rPr>
      </w:pPr>
      <w:r w:rsidRPr="00BE17C6">
        <w:rPr>
          <w:b/>
        </w:rPr>
        <w:t xml:space="preserve">Heathrow </w:t>
      </w:r>
      <w:r w:rsidRPr="00BE17C6">
        <w:rPr>
          <w:rFonts w:cs="Arial"/>
          <w:b/>
        </w:rPr>
        <w:t>Communit</w:t>
      </w:r>
      <w:r w:rsidR="00361CF2">
        <w:rPr>
          <w:rFonts w:cs="Arial"/>
          <w:b/>
        </w:rPr>
        <w:t>y</w:t>
      </w:r>
      <w:r w:rsidRPr="00BE17C6">
        <w:rPr>
          <w:rFonts w:cs="Arial"/>
          <w:b/>
        </w:rPr>
        <w:t xml:space="preserve"> Trust will support </w:t>
      </w:r>
      <w:r w:rsidR="00F62904" w:rsidRPr="00BE17C6">
        <w:rPr>
          <w:rFonts w:cs="Arial"/>
          <w:b/>
        </w:rPr>
        <w:t>colleagues</w:t>
      </w:r>
      <w:r w:rsidRPr="00BE17C6">
        <w:rPr>
          <w:rFonts w:cs="Arial"/>
          <w:b/>
        </w:rPr>
        <w:t xml:space="preserve"> </w:t>
      </w:r>
      <w:r w:rsidR="00B36313" w:rsidRPr="00BE17C6">
        <w:rPr>
          <w:rFonts w:cs="Arial"/>
          <w:b/>
        </w:rPr>
        <w:t>participating in a sponsored fundraising event or other fundraising activity with a</w:t>
      </w:r>
      <w:r w:rsidRPr="00BE17C6">
        <w:rPr>
          <w:rFonts w:cs="Arial"/>
          <w:b/>
        </w:rPr>
        <w:t xml:space="preserve"> matched fund donation of 50% of the funds raised by the individual, to a total value of £250. </w:t>
      </w:r>
      <w:r w:rsidR="000D1462" w:rsidRPr="00BE17C6">
        <w:rPr>
          <w:rFonts w:cs="Calibri"/>
          <w:b/>
        </w:rPr>
        <w:t>We recommend that you submit your application after you have completed your fundraising.</w:t>
      </w:r>
      <w:r w:rsidR="001631F0" w:rsidRPr="00BE17C6">
        <w:rPr>
          <w:rFonts w:cs="Calibri"/>
          <w:b/>
        </w:rPr>
        <w:t xml:space="preserve"> </w:t>
      </w:r>
      <w:r w:rsidR="00605F7A" w:rsidRPr="00BE17C6">
        <w:rPr>
          <w:rFonts w:cs="Calibri"/>
          <w:b/>
        </w:rPr>
        <w:t xml:space="preserve">For 2022 only, you may apply for fundraising completed at any time since 1 January 2022. </w:t>
      </w:r>
    </w:p>
    <w:p w14:paraId="38F4759F" w14:textId="702C71D7" w:rsidR="0092104F" w:rsidRPr="00BE17C6" w:rsidRDefault="001631F0" w:rsidP="005C3DC9">
      <w:pPr>
        <w:pStyle w:val="NoSpacing"/>
        <w:spacing w:after="120"/>
        <w:rPr>
          <w:rFonts w:cs="Calibri"/>
          <w:b/>
        </w:rPr>
      </w:pPr>
      <w:r w:rsidRPr="00BE17C6">
        <w:rPr>
          <w:rFonts w:cs="Calibri"/>
          <w:b/>
        </w:rPr>
        <w:t>Where applying as a group, please make clear on your application how many people are participating</w:t>
      </w:r>
      <w:r w:rsidR="00605F7A" w:rsidRPr="00BE17C6">
        <w:rPr>
          <w:rFonts w:cs="Calibri"/>
          <w:b/>
        </w:rPr>
        <w:t xml:space="preserve"> in total</w:t>
      </w:r>
      <w:r w:rsidR="005C3DC9" w:rsidRPr="00BE17C6">
        <w:rPr>
          <w:rFonts w:cs="Calibri"/>
          <w:b/>
        </w:rPr>
        <w:t>. We will accept a maximum of 4 colleagues’ funding applications for any one event.</w:t>
      </w:r>
    </w:p>
    <w:p w14:paraId="38F475A0" w14:textId="77777777" w:rsidR="006F5BB6" w:rsidRPr="00BE17C6" w:rsidRDefault="001631F0" w:rsidP="00957B83">
      <w:pPr>
        <w:pStyle w:val="NoSpacing"/>
        <w:spacing w:after="120"/>
        <w:rPr>
          <w:rFonts w:cs="Calibri"/>
          <w:b/>
        </w:rPr>
      </w:pPr>
      <w:r w:rsidRPr="00BE17C6">
        <w:rPr>
          <w:rFonts w:cs="Calibri"/>
          <w:b/>
        </w:rPr>
        <w:t>We will only consider applications where the form is complete.</w:t>
      </w:r>
    </w:p>
    <w:p w14:paraId="38F475A1" w14:textId="439AE0F3" w:rsidR="005F5E8C" w:rsidRPr="00BE17C6" w:rsidRDefault="005F5E8C" w:rsidP="00957B83">
      <w:pPr>
        <w:pStyle w:val="NoSpacing"/>
        <w:spacing w:after="120"/>
        <w:rPr>
          <w:b/>
        </w:rPr>
      </w:pPr>
      <w:r w:rsidRPr="00BE17C6">
        <w:rPr>
          <w:rFonts w:cs="Calibri"/>
          <w:b/>
        </w:rPr>
        <w:t>Please note that if you are taking part in the London Marathon</w:t>
      </w:r>
      <w:r w:rsidR="00B01DDD" w:rsidRPr="00BE17C6">
        <w:rPr>
          <w:rFonts w:cs="Calibri"/>
          <w:b/>
        </w:rPr>
        <w:t xml:space="preserve"> as part of the Heathrow Community </w:t>
      </w:r>
      <w:r w:rsidR="00A801C4" w:rsidRPr="00BE17C6">
        <w:rPr>
          <w:rFonts w:cs="Calibri"/>
          <w:b/>
        </w:rPr>
        <w:t>Trust</w:t>
      </w:r>
      <w:r w:rsidR="00B01DDD" w:rsidRPr="00BE17C6">
        <w:rPr>
          <w:rFonts w:cs="Calibri"/>
          <w:b/>
        </w:rPr>
        <w:t xml:space="preserve"> team</w:t>
      </w:r>
      <w:r w:rsidRPr="00BE17C6">
        <w:rPr>
          <w:rFonts w:cs="Calibri"/>
          <w:b/>
        </w:rPr>
        <w:t xml:space="preserve">, 50% of the funds you raise will be coming to Heathrow Community </w:t>
      </w:r>
      <w:r w:rsidR="00A801C4" w:rsidRPr="00BE17C6">
        <w:rPr>
          <w:rFonts w:cs="Calibri"/>
          <w:b/>
        </w:rPr>
        <w:t>Trust</w:t>
      </w:r>
      <w:r w:rsidRPr="00BE17C6">
        <w:rPr>
          <w:rFonts w:cs="Calibri"/>
          <w:b/>
        </w:rPr>
        <w:t>. We can therefore only match fund the sum that is not coming to us.</w:t>
      </w:r>
    </w:p>
    <w:p w14:paraId="38F475A2" w14:textId="77777777" w:rsidR="00B36313" w:rsidRPr="00BE17C6" w:rsidRDefault="00B36313" w:rsidP="00957B83">
      <w:pPr>
        <w:pStyle w:val="NoSpacing"/>
        <w:spacing w:after="120"/>
      </w:pPr>
      <w:r w:rsidRPr="00BE17C6">
        <w:t xml:space="preserve">Examples of </w:t>
      </w:r>
      <w:r w:rsidR="009B6B6E" w:rsidRPr="00BE17C6">
        <w:t>fundraising activities</w:t>
      </w:r>
      <w:r w:rsidRPr="00BE17C6">
        <w:t xml:space="preserve"> we’ve supported </w:t>
      </w:r>
      <w:r w:rsidR="009B6B6E" w:rsidRPr="00BE17C6">
        <w:t>include taking part in</w:t>
      </w:r>
      <w:r w:rsidR="00CD604F" w:rsidRPr="00BE17C6">
        <w:t xml:space="preserve"> sponsored marathons,</w:t>
      </w:r>
      <w:r w:rsidR="009B6B6E" w:rsidRPr="00BE17C6">
        <w:t xml:space="preserve"> long distance cycling events</w:t>
      </w:r>
      <w:r w:rsidR="00CD604F" w:rsidRPr="00BE17C6">
        <w:t>,</w:t>
      </w:r>
      <w:r w:rsidR="009B6B6E" w:rsidRPr="00BE17C6">
        <w:t xml:space="preserve"> </w:t>
      </w:r>
      <w:r w:rsidR="00166560" w:rsidRPr="00BE17C6">
        <w:t xml:space="preserve">supporting </w:t>
      </w:r>
      <w:r w:rsidR="009B6B6E" w:rsidRPr="00BE17C6">
        <w:t>jumble sales for local scout groups</w:t>
      </w:r>
      <w:r w:rsidR="000D1462" w:rsidRPr="00BE17C6">
        <w:t xml:space="preserve"> or schools</w:t>
      </w:r>
      <w:r w:rsidR="00CD604F" w:rsidRPr="00BE17C6">
        <w:t xml:space="preserve"> and charity cake sales.</w:t>
      </w:r>
    </w:p>
    <w:p w14:paraId="38F475A3" w14:textId="468089D8" w:rsidR="00186D4B" w:rsidRPr="00BE17C6" w:rsidRDefault="006F5BB6" w:rsidP="00957B83">
      <w:pPr>
        <w:pStyle w:val="NoSpacing"/>
        <w:spacing w:after="120"/>
      </w:pPr>
      <w:r w:rsidRPr="00BE17C6">
        <w:t xml:space="preserve">To </w:t>
      </w:r>
      <w:r w:rsidR="00C15590" w:rsidRPr="00BE17C6">
        <w:t xml:space="preserve">apply </w:t>
      </w:r>
      <w:r w:rsidR="00957B83" w:rsidRPr="00BE17C6">
        <w:t xml:space="preserve">you </w:t>
      </w:r>
      <w:r w:rsidRPr="00BE17C6">
        <w:t xml:space="preserve">must be </w:t>
      </w:r>
      <w:r w:rsidR="00957B83" w:rsidRPr="00BE17C6">
        <w:t xml:space="preserve">an employee </w:t>
      </w:r>
      <w:r w:rsidRPr="00BE17C6">
        <w:t xml:space="preserve">of Heathrow Airport. </w:t>
      </w:r>
      <w:r w:rsidR="00186D4B" w:rsidRPr="00BE17C6">
        <w:t xml:space="preserve">If </w:t>
      </w:r>
      <w:r w:rsidR="001631F0" w:rsidRPr="00BE17C6">
        <w:t xml:space="preserve">you’re </w:t>
      </w:r>
      <w:r w:rsidR="00186D4B" w:rsidRPr="00BE17C6">
        <w:t xml:space="preserve">actively involved in volunteering for a </w:t>
      </w:r>
      <w:r w:rsidR="00550643" w:rsidRPr="00BE17C6">
        <w:t xml:space="preserve">charity, community </w:t>
      </w:r>
      <w:r w:rsidR="00166560" w:rsidRPr="00BE17C6">
        <w:t>group</w:t>
      </w:r>
      <w:r w:rsidR="00550643" w:rsidRPr="00BE17C6">
        <w:t xml:space="preserve"> or club </w:t>
      </w:r>
      <w:r w:rsidR="00186D4B" w:rsidRPr="00BE17C6">
        <w:t xml:space="preserve">and </w:t>
      </w:r>
      <w:r w:rsidR="00957B83" w:rsidRPr="00BE17C6">
        <w:t xml:space="preserve">need </w:t>
      </w:r>
      <w:r w:rsidR="00186D4B" w:rsidRPr="00BE17C6">
        <w:t>fund</w:t>
      </w:r>
      <w:r w:rsidR="00957B83" w:rsidRPr="00BE17C6">
        <w:t>ing fo</w:t>
      </w:r>
      <w:r w:rsidR="00186D4B" w:rsidRPr="00BE17C6">
        <w:t>r a particular project</w:t>
      </w:r>
      <w:r w:rsidR="00957B83" w:rsidRPr="00BE17C6">
        <w:t xml:space="preserve">, </w:t>
      </w:r>
      <w:r w:rsidR="001631F0" w:rsidRPr="00BE17C6">
        <w:t xml:space="preserve">we would encourage you </w:t>
      </w:r>
      <w:r w:rsidR="00550643" w:rsidRPr="00BE17C6">
        <w:t xml:space="preserve">to apply for </w:t>
      </w:r>
      <w:r w:rsidR="001631F0" w:rsidRPr="00BE17C6">
        <w:t>funding under</w:t>
      </w:r>
      <w:r w:rsidR="00550643" w:rsidRPr="00BE17C6">
        <w:t xml:space="preserve"> </w:t>
      </w:r>
      <w:r w:rsidR="00186D4B" w:rsidRPr="00BE17C6">
        <w:t xml:space="preserve">the </w:t>
      </w:r>
      <w:r w:rsidR="00186D4B" w:rsidRPr="00BE17C6">
        <w:rPr>
          <w:b/>
        </w:rPr>
        <w:t>HAPi</w:t>
      </w:r>
      <w:r w:rsidR="00186D4B" w:rsidRPr="00BE17C6">
        <w:t xml:space="preserve"> funding stream</w:t>
      </w:r>
      <w:r w:rsidR="003C3110" w:rsidRPr="00BE17C6">
        <w:t>,</w:t>
      </w:r>
      <w:r w:rsidR="00186D4B" w:rsidRPr="00BE17C6">
        <w:t xml:space="preserve"> </w:t>
      </w:r>
      <w:r w:rsidR="00957B83" w:rsidRPr="00BE17C6">
        <w:t>which</w:t>
      </w:r>
      <w:r w:rsidR="003B5063" w:rsidRPr="00BE17C6">
        <w:t xml:space="preserve"> awards</w:t>
      </w:r>
      <w:r w:rsidR="00957B83" w:rsidRPr="00BE17C6">
        <w:t xml:space="preserve"> </w:t>
      </w:r>
      <w:r w:rsidR="003B5063" w:rsidRPr="00BE17C6">
        <w:t>grants up to £2,500</w:t>
      </w:r>
      <w:r w:rsidR="00186D4B" w:rsidRPr="00BE17C6">
        <w:t>.</w:t>
      </w:r>
      <w:r w:rsidRPr="00BE17C6">
        <w:t xml:space="preserve"> </w:t>
      </w:r>
      <w:r w:rsidR="00186D4B" w:rsidRPr="00BE17C6">
        <w:t xml:space="preserve">Heathrow Community </w:t>
      </w:r>
      <w:r w:rsidR="00A801C4" w:rsidRPr="00BE17C6">
        <w:t>Trust</w:t>
      </w:r>
      <w:r w:rsidR="00186D4B" w:rsidRPr="00BE17C6">
        <w:t xml:space="preserve"> will not award funding for appeals in support of a sole person, whether health or education related, commercial sponsorship, third party advertising or political campaigning.</w:t>
      </w:r>
    </w:p>
    <w:p w14:paraId="38F475A4" w14:textId="77777777" w:rsidR="006F5BB6" w:rsidRPr="00BE17C6" w:rsidRDefault="006F5BB6" w:rsidP="00915E4C">
      <w:pPr>
        <w:pStyle w:val="NoSpacing"/>
        <w:spacing w:before="240"/>
        <w:rPr>
          <w:b/>
        </w:rPr>
      </w:pPr>
      <w:r w:rsidRPr="00BE17C6">
        <w:rPr>
          <w:b/>
        </w:rPr>
        <w:t>To submit your application</w:t>
      </w:r>
    </w:p>
    <w:p w14:paraId="38F475A5" w14:textId="444A2EB4" w:rsidR="00C12B2E" w:rsidRPr="00BE17C6" w:rsidRDefault="006F5BB6" w:rsidP="00915E4C">
      <w:pPr>
        <w:pStyle w:val="NoSpacing"/>
        <w:rPr>
          <w:rFonts w:cs="Calibri"/>
        </w:rPr>
      </w:pPr>
      <w:r w:rsidRPr="00BE17C6">
        <w:rPr>
          <w:rFonts w:cs="Calibri"/>
        </w:rPr>
        <w:t>The application</w:t>
      </w:r>
      <w:r w:rsidR="000D1462" w:rsidRPr="00BE17C6">
        <w:rPr>
          <w:rFonts w:cs="Calibri"/>
        </w:rPr>
        <w:t xml:space="preserve"> form</w:t>
      </w:r>
      <w:r w:rsidRPr="00BE17C6">
        <w:rPr>
          <w:rFonts w:cs="Calibri"/>
        </w:rPr>
        <w:t xml:space="preserve"> is available</w:t>
      </w:r>
      <w:r w:rsidR="00C12B2E" w:rsidRPr="00BE17C6">
        <w:rPr>
          <w:rFonts w:cs="Calibri"/>
        </w:rPr>
        <w:t xml:space="preserve"> online and can be found </w:t>
      </w:r>
      <w:hyperlink r:id="rId8" w:history="1">
        <w:r w:rsidR="00234BB6" w:rsidRPr="00234BB6">
          <w:rPr>
            <w:rStyle w:val="Hyperlink"/>
            <w:rFonts w:cs="Calibri"/>
          </w:rPr>
          <w:t>here</w:t>
        </w:r>
      </w:hyperlink>
      <w:r w:rsidR="00C12B2E" w:rsidRPr="00BE17C6">
        <w:rPr>
          <w:rFonts w:cs="Calibri"/>
        </w:rPr>
        <w:t>.  T</w:t>
      </w:r>
      <w:r w:rsidRPr="00BE17C6">
        <w:rPr>
          <w:rFonts w:cs="Calibri"/>
        </w:rPr>
        <w:t>here</w:t>
      </w:r>
      <w:r w:rsidR="00D70485">
        <w:rPr>
          <w:rFonts w:cs="Calibri"/>
        </w:rPr>
        <w:t xml:space="preserve"> is one submission deadline for 2022</w:t>
      </w:r>
      <w:r w:rsidRPr="00BE17C6">
        <w:rPr>
          <w:rFonts w:cs="Calibri"/>
        </w:rPr>
        <w:t xml:space="preserve">, and applications are reviewed by </w:t>
      </w:r>
      <w:r w:rsidR="003B5063" w:rsidRPr="00BE17C6">
        <w:rPr>
          <w:rFonts w:cs="Calibri"/>
        </w:rPr>
        <w:t xml:space="preserve">a </w:t>
      </w:r>
      <w:r w:rsidRPr="00BE17C6">
        <w:rPr>
          <w:rFonts w:cs="Calibri"/>
        </w:rPr>
        <w:t>panel</w:t>
      </w:r>
      <w:r w:rsidR="005C3DC9" w:rsidRPr="00BE17C6">
        <w:rPr>
          <w:rFonts w:cs="Calibri"/>
        </w:rPr>
        <w:t xml:space="preserve"> which</w:t>
      </w:r>
      <w:r w:rsidR="003B5063" w:rsidRPr="00BE17C6">
        <w:rPr>
          <w:rFonts w:cs="Calibri"/>
        </w:rPr>
        <w:t xml:space="preserve"> also assess </w:t>
      </w:r>
      <w:proofErr w:type="spellStart"/>
      <w:r w:rsidRPr="00BE17C6">
        <w:rPr>
          <w:rFonts w:cs="Calibri"/>
        </w:rPr>
        <w:t>HAP</w:t>
      </w:r>
      <w:r w:rsidR="00D70485">
        <w:rPr>
          <w:rFonts w:cs="Calibri"/>
        </w:rPr>
        <w:t>i</w:t>
      </w:r>
      <w:proofErr w:type="spellEnd"/>
      <w:r w:rsidRPr="00BE17C6">
        <w:rPr>
          <w:rFonts w:cs="Calibri"/>
        </w:rPr>
        <w:t xml:space="preserve"> applications</w:t>
      </w:r>
      <w:r w:rsidR="003B5063" w:rsidRPr="00BE17C6">
        <w:rPr>
          <w:rFonts w:cs="Calibri"/>
        </w:rPr>
        <w:t xml:space="preserve"> at the same meeting</w:t>
      </w:r>
      <w:r w:rsidR="005C3DC9" w:rsidRPr="00BE17C6">
        <w:rPr>
          <w:rFonts w:cs="Calibri"/>
        </w:rPr>
        <w:t>. Application closing dates for each round are</w:t>
      </w:r>
      <w:r w:rsidRPr="00BE17C6">
        <w:rPr>
          <w:rFonts w:cs="Calibri"/>
        </w:rPr>
        <w:t xml:space="preserve"> </w:t>
      </w:r>
      <w:r w:rsidR="005C3DC9" w:rsidRPr="00BE17C6">
        <w:rPr>
          <w:rFonts w:cs="Calibri"/>
        </w:rPr>
        <w:t xml:space="preserve">the same as the </w:t>
      </w:r>
      <w:proofErr w:type="spellStart"/>
      <w:r w:rsidR="005C3DC9" w:rsidRPr="00BE17C6">
        <w:rPr>
          <w:rFonts w:cs="Calibri"/>
        </w:rPr>
        <w:t>HAPi</w:t>
      </w:r>
      <w:proofErr w:type="spellEnd"/>
      <w:r w:rsidR="005C3DC9" w:rsidRPr="00BE17C6">
        <w:rPr>
          <w:rFonts w:cs="Calibri"/>
        </w:rPr>
        <w:t xml:space="preserve"> closing dates, which can be found at </w:t>
      </w:r>
      <w:hyperlink r:id="rId9" w:history="1">
        <w:r w:rsidR="00605F7A" w:rsidRPr="00BE17C6">
          <w:rPr>
            <w:rStyle w:val="Hyperlink"/>
            <w:rFonts w:ascii="Calibri" w:hAnsi="Calibri" w:cs="Calibri"/>
          </w:rPr>
          <w:t>https://www.heathrowcommunitytrust.org/need-funding/for-heathrow-employees</w:t>
        </w:r>
      </w:hyperlink>
      <w:r w:rsidR="00605F7A" w:rsidRPr="00BE17C6">
        <w:rPr>
          <w:rFonts w:ascii="Calibri" w:hAnsi="Calibri" w:cs="Calibri"/>
          <w:color w:val="0000FF"/>
        </w:rPr>
        <w:t xml:space="preserve"> </w:t>
      </w:r>
      <w:r w:rsidRPr="00BE17C6">
        <w:rPr>
          <w:rFonts w:cs="Calibri"/>
        </w:rPr>
        <w:t>For further advice on completing your application, please do not hesitate</w:t>
      </w:r>
      <w:r w:rsidR="00C12B2E" w:rsidRPr="00BE17C6">
        <w:rPr>
          <w:rFonts w:cs="Calibri"/>
        </w:rPr>
        <w:t xml:space="preserve"> to contact us on 01895 839916 </w:t>
      </w:r>
      <w:r w:rsidRPr="00BE17C6">
        <w:rPr>
          <w:rFonts w:cs="Calibri"/>
        </w:rPr>
        <w:t xml:space="preserve">or </w:t>
      </w:r>
      <w:r w:rsidR="00C12B2E" w:rsidRPr="00BE17C6">
        <w:rPr>
          <w:rFonts w:cs="Calibri"/>
        </w:rPr>
        <w:t xml:space="preserve">email us on </w:t>
      </w:r>
      <w:hyperlink r:id="rId10" w:history="1">
        <w:r w:rsidR="00605F7A" w:rsidRPr="00BE17C6">
          <w:rPr>
            <w:rStyle w:val="Hyperlink"/>
            <w:rFonts w:cs="Calibri"/>
          </w:rPr>
          <w:t>hct@Groundwork.org.uk</w:t>
        </w:r>
      </w:hyperlink>
      <w:r w:rsidR="00C12B2E" w:rsidRPr="00BE17C6">
        <w:rPr>
          <w:rFonts w:cs="Calibri"/>
        </w:rPr>
        <w:t>.</w:t>
      </w:r>
    </w:p>
    <w:p w14:paraId="38F475A6" w14:textId="77777777" w:rsidR="00915E4C" w:rsidRPr="00BE17C6" w:rsidRDefault="00915E4C" w:rsidP="00915E4C">
      <w:pPr>
        <w:pStyle w:val="NoSpacing"/>
        <w:rPr>
          <w:rFonts w:cs="Calibri"/>
        </w:rPr>
      </w:pPr>
    </w:p>
    <w:p w14:paraId="38F475A7" w14:textId="7340ABEB" w:rsidR="00C12B2E" w:rsidRPr="00BE17C6" w:rsidRDefault="00C12B2E" w:rsidP="00915E4C">
      <w:pPr>
        <w:spacing w:after="0" w:line="240" w:lineRule="auto"/>
      </w:pPr>
      <w:r w:rsidRPr="00BE17C6">
        <w:t xml:space="preserve">Once you have submitted your application you will receive an email with a copy of your application. Please keep this safe.  After the closing date you will receive an email notifying you of your URN number to confirm that your application has been submitted for that round. Please contact us if you do not receive the confirmation email within five days after the deadline date on 01895 839916 or </w:t>
      </w:r>
      <w:hyperlink r:id="rId11" w:history="1">
        <w:r w:rsidR="00605F7A" w:rsidRPr="00BE17C6">
          <w:rPr>
            <w:rStyle w:val="Hyperlink"/>
          </w:rPr>
          <w:t>hct@Groundwork.org.uk</w:t>
        </w:r>
      </w:hyperlink>
      <w:r w:rsidRPr="00BE17C6">
        <w:t>.</w:t>
      </w:r>
    </w:p>
    <w:p w14:paraId="38F475AA" w14:textId="4CF8D3EC" w:rsidR="00473602" w:rsidRPr="00BE17C6" w:rsidRDefault="00473602" w:rsidP="00915E4C">
      <w:pPr>
        <w:pStyle w:val="NoSpacing"/>
        <w:spacing w:before="240"/>
        <w:rPr>
          <w:b/>
        </w:rPr>
      </w:pPr>
      <w:r w:rsidRPr="00BE17C6">
        <w:rPr>
          <w:b/>
        </w:rPr>
        <w:t>Other types of funding available from Heathrow Communities Trust</w:t>
      </w:r>
    </w:p>
    <w:p w14:paraId="38F475AB" w14:textId="1EF8C93D" w:rsidR="00473602" w:rsidRPr="00C80F1F" w:rsidRDefault="000D1462" w:rsidP="00915E4C">
      <w:pPr>
        <w:spacing w:after="0" w:line="240" w:lineRule="auto"/>
        <w:rPr>
          <w:rFonts w:cstheme="minorHAnsi"/>
          <w:color w:val="000000"/>
        </w:rPr>
      </w:pPr>
      <w:r w:rsidRPr="00BE17C6">
        <w:rPr>
          <w:rFonts w:cstheme="minorHAnsi"/>
          <w:b/>
          <w:color w:val="000000"/>
        </w:rPr>
        <w:t xml:space="preserve">HAPi </w:t>
      </w:r>
      <w:r w:rsidRPr="00BE17C6">
        <w:rPr>
          <w:rFonts w:cstheme="minorHAnsi"/>
          <w:color w:val="000000"/>
        </w:rPr>
        <w:t xml:space="preserve">– grants up to £2,500 for Heathrow Airport Ltd </w:t>
      </w:r>
      <w:r w:rsidR="00F62904" w:rsidRPr="00BE17C6">
        <w:rPr>
          <w:rFonts w:cstheme="minorHAnsi"/>
          <w:color w:val="000000"/>
        </w:rPr>
        <w:t>colleagues</w:t>
      </w:r>
      <w:r w:rsidRPr="00BE17C6">
        <w:rPr>
          <w:rFonts w:cstheme="minorHAnsi"/>
          <w:color w:val="000000"/>
        </w:rPr>
        <w:t xml:space="preserve"> who are regular volunteers with schools and community groups. </w:t>
      </w:r>
      <w:r w:rsidRPr="00BE17C6">
        <w:rPr>
          <w:rFonts w:cstheme="minorHAnsi"/>
          <w:b/>
          <w:color w:val="000000"/>
        </w:rPr>
        <w:t xml:space="preserve">Communities Together - </w:t>
      </w:r>
      <w:r w:rsidRPr="00BE17C6">
        <w:rPr>
          <w:rFonts w:cstheme="minorHAnsi"/>
          <w:color w:val="000000"/>
        </w:rPr>
        <w:t xml:space="preserve">grants up to £2,500 for a wider range of smaller community focussed projects. </w:t>
      </w:r>
      <w:r w:rsidR="00D70485">
        <w:rPr>
          <w:rFonts w:cstheme="minorHAnsi"/>
          <w:b/>
          <w:color w:val="000000"/>
        </w:rPr>
        <w:t>Projects for Young People</w:t>
      </w:r>
      <w:r w:rsidR="003C3110" w:rsidRPr="00BE17C6">
        <w:rPr>
          <w:rFonts w:cstheme="minorHAnsi"/>
          <w:color w:val="000000"/>
        </w:rPr>
        <w:t xml:space="preserve"> - </w:t>
      </w:r>
      <w:r w:rsidRPr="00BE17C6">
        <w:rPr>
          <w:rFonts w:cstheme="minorHAnsi"/>
          <w:color w:val="000000"/>
        </w:rPr>
        <w:t xml:space="preserve">grants </w:t>
      </w:r>
      <w:r w:rsidR="00473602" w:rsidRPr="00BE17C6">
        <w:rPr>
          <w:rFonts w:cstheme="minorHAnsi"/>
          <w:color w:val="000000"/>
        </w:rPr>
        <w:t>up to £</w:t>
      </w:r>
      <w:r w:rsidR="00D70485">
        <w:rPr>
          <w:rFonts w:cstheme="minorHAnsi"/>
          <w:color w:val="000000"/>
        </w:rPr>
        <w:t>7,5</w:t>
      </w:r>
      <w:r w:rsidRPr="00BE17C6">
        <w:rPr>
          <w:rFonts w:cstheme="minorHAnsi"/>
          <w:color w:val="000000"/>
        </w:rPr>
        <w:t xml:space="preserve">00 to support young people develop in </w:t>
      </w:r>
      <w:r w:rsidR="00473602" w:rsidRPr="00BE17C6">
        <w:rPr>
          <w:rFonts w:cstheme="minorHAnsi"/>
          <w:color w:val="000000"/>
        </w:rPr>
        <w:t xml:space="preserve">education and skills. </w:t>
      </w:r>
      <w:r w:rsidR="00D70485">
        <w:rPr>
          <w:rFonts w:cstheme="minorHAnsi"/>
          <w:b/>
          <w:color w:val="000000"/>
        </w:rPr>
        <w:t>Environment and Sustainability</w:t>
      </w:r>
      <w:r w:rsidR="00032665" w:rsidRPr="00BE17C6">
        <w:rPr>
          <w:rFonts w:cstheme="minorHAnsi"/>
          <w:b/>
          <w:color w:val="000000"/>
        </w:rPr>
        <w:t xml:space="preserve"> - </w:t>
      </w:r>
      <w:r w:rsidRPr="00BE17C6">
        <w:rPr>
          <w:rFonts w:cstheme="minorHAnsi"/>
          <w:color w:val="000000"/>
        </w:rPr>
        <w:t xml:space="preserve">grants </w:t>
      </w:r>
      <w:r w:rsidR="00473602" w:rsidRPr="00BE17C6">
        <w:rPr>
          <w:rFonts w:cstheme="minorHAnsi"/>
          <w:color w:val="000000"/>
        </w:rPr>
        <w:t>up to £</w:t>
      </w:r>
      <w:r w:rsidR="00D70485">
        <w:rPr>
          <w:rFonts w:cstheme="minorHAnsi"/>
          <w:color w:val="000000"/>
        </w:rPr>
        <w:t>7,500</w:t>
      </w:r>
      <w:r w:rsidR="00473602" w:rsidRPr="00BE17C6">
        <w:rPr>
          <w:rFonts w:cstheme="minorHAnsi"/>
          <w:color w:val="000000"/>
        </w:rPr>
        <w:t xml:space="preserve"> for projects that help protect the environment or encourage sustainable development and eco education. </w:t>
      </w:r>
      <w:r w:rsidRPr="00BE17C6">
        <w:rPr>
          <w:rFonts w:cstheme="minorHAnsi"/>
          <w:color w:val="000000"/>
        </w:rPr>
        <w:t xml:space="preserve"> Please </w:t>
      </w:r>
      <w:r w:rsidR="00C80F1F">
        <w:rPr>
          <w:rFonts w:cstheme="minorHAnsi"/>
          <w:color w:val="000000"/>
        </w:rPr>
        <w:t xml:space="preserve">visit </w:t>
      </w:r>
      <w:hyperlink r:id="rId12" w:history="1">
        <w:r w:rsidR="00C80F1F" w:rsidRPr="00551F7A">
          <w:rPr>
            <w:rStyle w:val="Hyperlink"/>
            <w:rFonts w:cstheme="minorHAnsi"/>
          </w:rPr>
          <w:t>https://www.heathrowcommunitytrust.org/need-funding</w:t>
        </w:r>
      </w:hyperlink>
      <w:r w:rsidR="00C80F1F">
        <w:rPr>
          <w:rFonts w:cstheme="minorHAnsi"/>
          <w:color w:val="000000"/>
        </w:rPr>
        <w:t xml:space="preserve"> </w:t>
      </w:r>
      <w:r w:rsidRPr="00BE17C6">
        <w:rPr>
          <w:rFonts w:cstheme="minorHAnsi"/>
          <w:color w:val="000000"/>
        </w:rPr>
        <w:t>for further informatio</w:t>
      </w:r>
      <w:r w:rsidR="00C80F1F">
        <w:rPr>
          <w:rFonts w:cstheme="minorHAnsi"/>
          <w:color w:val="000000"/>
        </w:rPr>
        <w:t xml:space="preserve">n. </w:t>
      </w:r>
    </w:p>
    <w:p w14:paraId="598D90C7" w14:textId="77777777" w:rsidR="00A64EF8" w:rsidRDefault="00A64EF8">
      <w:pPr>
        <w:rPr>
          <w:rFonts w:cs="Calibri"/>
          <w:b/>
        </w:rPr>
      </w:pPr>
      <w:r>
        <w:rPr>
          <w:rFonts w:cs="Calibri"/>
          <w:b/>
        </w:rPr>
        <w:br w:type="page"/>
      </w:r>
    </w:p>
    <w:p w14:paraId="38F475AC" w14:textId="57DD22D1" w:rsidR="00F81D00" w:rsidRPr="00BE17C6" w:rsidRDefault="00F81D00" w:rsidP="00915E4C">
      <w:pPr>
        <w:pStyle w:val="NoSpacing"/>
        <w:spacing w:before="240"/>
        <w:rPr>
          <w:rFonts w:cs="Calibri"/>
          <w:b/>
        </w:rPr>
      </w:pPr>
      <w:r w:rsidRPr="00BE17C6">
        <w:rPr>
          <w:rFonts w:cs="Calibri"/>
          <w:b/>
        </w:rPr>
        <w:lastRenderedPageBreak/>
        <w:t>Payment of the award</w:t>
      </w:r>
    </w:p>
    <w:p w14:paraId="38F475AD" w14:textId="71904EC2" w:rsidR="00F81D00" w:rsidRPr="00BE17C6" w:rsidRDefault="00F81D00" w:rsidP="00915E4C">
      <w:pPr>
        <w:pStyle w:val="NoSpacing"/>
        <w:rPr>
          <w:rFonts w:cs="Calibri"/>
        </w:rPr>
      </w:pPr>
      <w:r w:rsidRPr="00BE17C6">
        <w:rPr>
          <w:rFonts w:cs="Calibri"/>
        </w:rPr>
        <w:t xml:space="preserve">Successful applicants </w:t>
      </w:r>
      <w:r w:rsidR="00186D4B" w:rsidRPr="00BE17C6">
        <w:rPr>
          <w:rFonts w:cs="Calibri"/>
        </w:rPr>
        <w:t xml:space="preserve">will need to provide evidence </w:t>
      </w:r>
      <w:r w:rsidR="00957B83" w:rsidRPr="00BE17C6">
        <w:rPr>
          <w:rFonts w:cs="Calibri"/>
        </w:rPr>
        <w:t>of funds</w:t>
      </w:r>
      <w:r w:rsidR="003C3110" w:rsidRPr="00BE17C6">
        <w:rPr>
          <w:rFonts w:cs="Calibri"/>
        </w:rPr>
        <w:t xml:space="preserve"> raised</w:t>
      </w:r>
      <w:r w:rsidR="00186D4B" w:rsidRPr="00BE17C6">
        <w:rPr>
          <w:rFonts w:cs="Calibri"/>
        </w:rPr>
        <w:t xml:space="preserve"> once the event has taken place</w:t>
      </w:r>
      <w:r w:rsidR="00032665" w:rsidRPr="00BE17C6">
        <w:rPr>
          <w:rFonts w:cs="Calibri"/>
        </w:rPr>
        <w:t xml:space="preserve">. This could be </w:t>
      </w:r>
      <w:r w:rsidR="00186D4B" w:rsidRPr="00BE17C6">
        <w:rPr>
          <w:rFonts w:cs="Calibri"/>
        </w:rPr>
        <w:t xml:space="preserve">via a link to </w:t>
      </w:r>
      <w:r w:rsidR="00032665" w:rsidRPr="00BE17C6">
        <w:rPr>
          <w:rFonts w:cs="Calibri"/>
        </w:rPr>
        <w:t xml:space="preserve">your </w:t>
      </w:r>
      <w:r w:rsidR="00186D4B" w:rsidRPr="00BE17C6">
        <w:rPr>
          <w:rFonts w:cs="Calibri"/>
        </w:rPr>
        <w:t xml:space="preserve">online fundraising page, </w:t>
      </w:r>
      <w:r w:rsidR="003C3110" w:rsidRPr="00BE17C6">
        <w:rPr>
          <w:rFonts w:cs="Calibri"/>
        </w:rPr>
        <w:t xml:space="preserve">a </w:t>
      </w:r>
      <w:r w:rsidR="00186D4B" w:rsidRPr="00BE17C6">
        <w:rPr>
          <w:rFonts w:cs="Calibri"/>
        </w:rPr>
        <w:t xml:space="preserve">copy of </w:t>
      </w:r>
      <w:r w:rsidR="00032665" w:rsidRPr="00BE17C6">
        <w:rPr>
          <w:rFonts w:cs="Calibri"/>
        </w:rPr>
        <w:t>your</w:t>
      </w:r>
      <w:r w:rsidR="003C3110" w:rsidRPr="00BE17C6">
        <w:rPr>
          <w:rFonts w:cs="Calibri"/>
        </w:rPr>
        <w:t xml:space="preserve"> </w:t>
      </w:r>
      <w:r w:rsidR="00186D4B" w:rsidRPr="00BE17C6">
        <w:rPr>
          <w:rFonts w:cs="Calibri"/>
        </w:rPr>
        <w:t>sponsorship form</w:t>
      </w:r>
      <w:r w:rsidR="00317EF1" w:rsidRPr="00BE17C6">
        <w:rPr>
          <w:rFonts w:cs="Calibri"/>
        </w:rPr>
        <w:t xml:space="preserve">, </w:t>
      </w:r>
      <w:r w:rsidR="005C3DC9" w:rsidRPr="00BE17C6">
        <w:rPr>
          <w:rFonts w:cs="Calibri"/>
        </w:rPr>
        <w:t xml:space="preserve">a letter of receipt from the organisation </w:t>
      </w:r>
      <w:r w:rsidR="00317EF1" w:rsidRPr="00BE17C6">
        <w:rPr>
          <w:rFonts w:cs="Calibri"/>
        </w:rPr>
        <w:t>or newspaper coverage</w:t>
      </w:r>
      <w:r w:rsidR="00032665" w:rsidRPr="00BE17C6">
        <w:rPr>
          <w:rFonts w:cs="Calibri"/>
        </w:rPr>
        <w:t>.</w:t>
      </w:r>
      <w:r w:rsidR="00186D4B" w:rsidRPr="00BE17C6">
        <w:rPr>
          <w:rFonts w:cs="Calibri"/>
        </w:rPr>
        <w:t xml:space="preserve"> Recipients of funding are also encouraged to </w:t>
      </w:r>
      <w:r w:rsidR="00032665" w:rsidRPr="00BE17C6">
        <w:rPr>
          <w:rFonts w:cs="Calibri"/>
        </w:rPr>
        <w:t xml:space="preserve">send us copies of any press </w:t>
      </w:r>
      <w:proofErr w:type="gramStart"/>
      <w:r w:rsidR="00032665" w:rsidRPr="00BE17C6">
        <w:rPr>
          <w:rFonts w:cs="Calibri"/>
        </w:rPr>
        <w:t>coverage, and</w:t>
      </w:r>
      <w:proofErr w:type="gramEnd"/>
      <w:r w:rsidR="00032665" w:rsidRPr="00BE17C6">
        <w:rPr>
          <w:rFonts w:cs="Calibri"/>
        </w:rPr>
        <w:t xml:space="preserve"> </w:t>
      </w:r>
      <w:r w:rsidR="00186D4B" w:rsidRPr="00BE17C6">
        <w:rPr>
          <w:rFonts w:cs="Calibri"/>
        </w:rPr>
        <w:t>provide a photograph for use on</w:t>
      </w:r>
      <w:r w:rsidR="00BC723C">
        <w:rPr>
          <w:rFonts w:cs="Calibri"/>
        </w:rPr>
        <w:t xml:space="preserve"> HCT and Heathrow’s website and social media </w:t>
      </w:r>
      <w:r w:rsidR="00186D4B" w:rsidRPr="00BE17C6">
        <w:rPr>
          <w:rFonts w:cs="Calibri"/>
        </w:rPr>
        <w:t xml:space="preserve">to celebrate and publicise the </w:t>
      </w:r>
      <w:r w:rsidR="00032665" w:rsidRPr="00BE17C6">
        <w:rPr>
          <w:rFonts w:cs="Calibri"/>
        </w:rPr>
        <w:t xml:space="preserve">Matched Fund </w:t>
      </w:r>
      <w:r w:rsidR="00186D4B" w:rsidRPr="00BE17C6">
        <w:rPr>
          <w:rFonts w:cs="Calibri"/>
        </w:rPr>
        <w:t>scheme.</w:t>
      </w:r>
    </w:p>
    <w:sectPr w:rsidR="00F81D00" w:rsidRPr="00BE17C6" w:rsidSect="002533C6">
      <w:headerReference w:type="default" r:id="rId13"/>
      <w:footerReference w:type="default" r:id="rId14"/>
      <w:pgSz w:w="11906" w:h="16838"/>
      <w:pgMar w:top="794" w:right="851" w:bottom="397" w:left="96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E0F9" w14:textId="77777777" w:rsidR="008D3637" w:rsidRDefault="008D3637" w:rsidP="003F6DD0">
      <w:pPr>
        <w:spacing w:after="0" w:line="240" w:lineRule="auto"/>
      </w:pPr>
      <w:r>
        <w:separator/>
      </w:r>
    </w:p>
  </w:endnote>
  <w:endnote w:type="continuationSeparator" w:id="0">
    <w:p w14:paraId="144DA2EC" w14:textId="77777777" w:rsidR="008D3637" w:rsidRDefault="008D3637" w:rsidP="003F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D6EBE" w14:textId="77777777" w:rsidR="00A64EF8" w:rsidRDefault="0088526C" w:rsidP="00A64EF8">
    <w:pPr>
      <w:pStyle w:val="Footer"/>
    </w:pPr>
    <w:hyperlink r:id="rId1" w:history="1">
      <w:r w:rsidR="00A64EF8" w:rsidRPr="004852C7">
        <w:rPr>
          <w:rStyle w:val="Hyperlink"/>
        </w:rPr>
        <w:t>www.heathrowcommunitytrust.org.uk</w:t>
      </w:r>
    </w:hyperlink>
  </w:p>
  <w:p w14:paraId="31FE54ED" w14:textId="77777777" w:rsidR="00A64EF8" w:rsidRDefault="00A64EF8" w:rsidP="00A64EF8">
    <w:pPr>
      <w:pStyle w:val="Footer"/>
    </w:pPr>
    <w:r>
      <w:t>Heathrow Community Trust a Charitable Incorporated Organisation, Registered Charity 1183004</w:t>
    </w:r>
  </w:p>
  <w:p w14:paraId="050CE324" w14:textId="77777777" w:rsidR="00A64EF8" w:rsidRPr="0097109B" w:rsidRDefault="00A64EF8" w:rsidP="00A64EF8">
    <w:pPr>
      <w:pStyle w:val="Footer"/>
    </w:pPr>
    <w:r>
      <w:t>Registered office: Compass Centre, Nelson Road, Hounslow, TW6 2GW</w:t>
    </w:r>
  </w:p>
  <w:p w14:paraId="38F475B5" w14:textId="5459BCB0" w:rsidR="004A52E6" w:rsidRDefault="004A5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D42F7" w14:textId="77777777" w:rsidR="008D3637" w:rsidRDefault="008D3637" w:rsidP="003F6DD0">
      <w:pPr>
        <w:spacing w:after="0" w:line="240" w:lineRule="auto"/>
      </w:pPr>
      <w:r>
        <w:separator/>
      </w:r>
    </w:p>
  </w:footnote>
  <w:footnote w:type="continuationSeparator" w:id="0">
    <w:p w14:paraId="1C8EB6D7" w14:textId="77777777" w:rsidR="008D3637" w:rsidRDefault="008D3637" w:rsidP="003F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75B2" w14:textId="6DEC277C" w:rsidR="004A52E6" w:rsidRDefault="00DE4F94" w:rsidP="00655C28">
    <w:pPr>
      <w:autoSpaceDE w:val="0"/>
      <w:autoSpaceDN w:val="0"/>
      <w:adjustRightInd w:val="0"/>
      <w:spacing w:after="0" w:line="240" w:lineRule="auto"/>
      <w:rPr>
        <w:rFonts w:cstheme="minorHAnsi"/>
        <w:b/>
        <w:bCs/>
        <w:color w:val="5F497A" w:themeColor="accent4" w:themeShade="BF"/>
        <w:sz w:val="56"/>
        <w:szCs w:val="56"/>
      </w:rPr>
    </w:pPr>
    <w:r>
      <w:rPr>
        <w:rFonts w:cstheme="minorHAnsi"/>
        <w:b/>
        <w:bCs/>
        <w:noProof/>
      </w:rPr>
      <w:drawing>
        <wp:anchor distT="0" distB="0" distL="114300" distR="114300" simplePos="0" relativeHeight="251659264" behindDoc="1" locked="0" layoutInCell="1" allowOverlap="1" wp14:anchorId="17B3BAC8" wp14:editId="2458FB21">
          <wp:simplePos x="0" y="0"/>
          <wp:positionH relativeFrom="margin">
            <wp:posOffset>5797550</wp:posOffset>
          </wp:positionH>
          <wp:positionV relativeFrom="paragraph">
            <wp:posOffset>-184150</wp:posOffset>
          </wp:positionV>
          <wp:extent cx="1078252" cy="1063701"/>
          <wp:effectExtent l="0" t="0" r="7620" b="317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8252" cy="1063701"/>
                  </a:xfrm>
                  <a:prstGeom prst="rect">
                    <a:avLst/>
                  </a:prstGeom>
                </pic:spPr>
              </pic:pic>
            </a:graphicData>
          </a:graphic>
        </wp:anchor>
      </w:drawing>
    </w:r>
    <w:r w:rsidR="004A52E6">
      <w:rPr>
        <w:rFonts w:cstheme="minorHAnsi"/>
        <w:b/>
        <w:bCs/>
        <w:color w:val="5F497A" w:themeColor="accent4" w:themeShade="BF"/>
        <w:sz w:val="56"/>
        <w:szCs w:val="56"/>
      </w:rPr>
      <w:t>Matched Funding</w:t>
    </w:r>
  </w:p>
  <w:p w14:paraId="3AACE5C4" w14:textId="297AA412" w:rsidR="0088526C" w:rsidRPr="0088526C" w:rsidRDefault="004A52E6" w:rsidP="00655C28">
    <w:pPr>
      <w:autoSpaceDE w:val="0"/>
      <w:autoSpaceDN w:val="0"/>
      <w:adjustRightInd w:val="0"/>
      <w:spacing w:after="0" w:line="240" w:lineRule="auto"/>
      <w:rPr>
        <w:rFonts w:cstheme="minorHAnsi"/>
        <w:b/>
        <w:bCs/>
        <w:color w:val="5F497A" w:themeColor="accent4" w:themeShade="BF"/>
        <w:sz w:val="48"/>
        <w:szCs w:val="72"/>
      </w:rPr>
    </w:pPr>
    <w:r>
      <w:rPr>
        <w:rFonts w:cstheme="minorHAnsi"/>
        <w:b/>
        <w:bCs/>
        <w:color w:val="5F497A" w:themeColor="accent4" w:themeShade="BF"/>
        <w:sz w:val="48"/>
        <w:szCs w:val="72"/>
      </w:rPr>
      <w:t>Guidance and Criteria</w:t>
    </w:r>
    <w:r w:rsidR="0088526C">
      <w:rPr>
        <w:rFonts w:cstheme="minorHAnsi"/>
        <w:b/>
        <w:bCs/>
        <w:color w:val="5F497A" w:themeColor="accent4" w:themeShade="BF"/>
        <w:sz w:val="48"/>
        <w:szCs w:val="72"/>
      </w:rPr>
      <w:t xml:space="preserve"> 2022</w:t>
    </w:r>
  </w:p>
  <w:p w14:paraId="38F475B4" w14:textId="77777777" w:rsidR="004A52E6" w:rsidRDefault="004A5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38B"/>
    <w:multiLevelType w:val="hybridMultilevel"/>
    <w:tmpl w:val="3BF6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0253A"/>
    <w:multiLevelType w:val="hybridMultilevel"/>
    <w:tmpl w:val="28F6D7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5059E"/>
    <w:multiLevelType w:val="hybridMultilevel"/>
    <w:tmpl w:val="6F68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EA43E1"/>
    <w:multiLevelType w:val="hybridMultilevel"/>
    <w:tmpl w:val="06A6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B69FB"/>
    <w:multiLevelType w:val="hybridMultilevel"/>
    <w:tmpl w:val="41D01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66B45"/>
    <w:multiLevelType w:val="hybridMultilevel"/>
    <w:tmpl w:val="EFCC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824F8"/>
    <w:multiLevelType w:val="hybridMultilevel"/>
    <w:tmpl w:val="CE2873C4"/>
    <w:lvl w:ilvl="0" w:tplc="9FF61338">
      <w:start w:val="1"/>
      <w:numFmt w:val="decimal"/>
      <w:lvlText w:val="%1."/>
      <w:lvlJc w:val="left"/>
      <w:pPr>
        <w:ind w:left="360" w:hanging="360"/>
      </w:pPr>
      <w:rPr>
        <w:rFonts w:hint="default"/>
        <w:color w:val="auto"/>
      </w:rPr>
    </w:lvl>
    <w:lvl w:ilvl="1" w:tplc="96B4F6C2">
      <w:start w:val="1"/>
      <w:numFmt w:val="bullet"/>
      <w:lvlText w:val=""/>
      <w:lvlJc w:val="left"/>
      <w:pPr>
        <w:ind w:left="1353" w:hanging="360"/>
      </w:pPr>
      <w:rPr>
        <w:rFonts w:ascii="Symbol" w:hAnsi="Symbol" w:hint="default"/>
        <w:color w:val="auto"/>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F156FCF"/>
    <w:multiLevelType w:val="hybridMultilevel"/>
    <w:tmpl w:val="6AF4A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8A3918"/>
    <w:multiLevelType w:val="hybridMultilevel"/>
    <w:tmpl w:val="76D8BF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973F6A"/>
    <w:multiLevelType w:val="hybridMultilevel"/>
    <w:tmpl w:val="FC76D8C4"/>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10" w15:restartNumberingAfterBreak="0">
    <w:nsid w:val="796A1B54"/>
    <w:multiLevelType w:val="hybridMultilevel"/>
    <w:tmpl w:val="1420606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E98708E"/>
    <w:multiLevelType w:val="hybridMultilevel"/>
    <w:tmpl w:val="922404C6"/>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EE31EA0"/>
    <w:multiLevelType w:val="hybridMultilevel"/>
    <w:tmpl w:val="D004E0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1517285">
    <w:abstractNumId w:val="8"/>
  </w:num>
  <w:num w:numId="2" w16cid:durableId="1316028564">
    <w:abstractNumId w:val="12"/>
  </w:num>
  <w:num w:numId="3" w16cid:durableId="1575164970">
    <w:abstractNumId w:val="1"/>
  </w:num>
  <w:num w:numId="4" w16cid:durableId="1164585113">
    <w:abstractNumId w:val="2"/>
  </w:num>
  <w:num w:numId="5" w16cid:durableId="667053381">
    <w:abstractNumId w:val="4"/>
  </w:num>
  <w:num w:numId="6" w16cid:durableId="165366913">
    <w:abstractNumId w:val="9"/>
  </w:num>
  <w:num w:numId="7" w16cid:durableId="350186141">
    <w:abstractNumId w:val="5"/>
  </w:num>
  <w:num w:numId="8" w16cid:durableId="386876760">
    <w:abstractNumId w:val="0"/>
  </w:num>
  <w:num w:numId="9" w16cid:durableId="1350985339">
    <w:abstractNumId w:val="3"/>
  </w:num>
  <w:num w:numId="10" w16cid:durableId="1276056375">
    <w:abstractNumId w:val="7"/>
  </w:num>
  <w:num w:numId="11" w16cid:durableId="402484817">
    <w:abstractNumId w:val="10"/>
  </w:num>
  <w:num w:numId="12" w16cid:durableId="1360470095">
    <w:abstractNumId w:val="11"/>
  </w:num>
  <w:num w:numId="13" w16cid:durableId="9027585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77"/>
    <w:rsid w:val="00032665"/>
    <w:rsid w:val="00034530"/>
    <w:rsid w:val="00050975"/>
    <w:rsid w:val="00071043"/>
    <w:rsid w:val="000908DC"/>
    <w:rsid w:val="000909EE"/>
    <w:rsid w:val="000D1462"/>
    <w:rsid w:val="000F2294"/>
    <w:rsid w:val="000F6651"/>
    <w:rsid w:val="00122CA4"/>
    <w:rsid w:val="0016029A"/>
    <w:rsid w:val="001631F0"/>
    <w:rsid w:val="00166560"/>
    <w:rsid w:val="001802A8"/>
    <w:rsid w:val="00186D4B"/>
    <w:rsid w:val="001A68E7"/>
    <w:rsid w:val="001A6FBC"/>
    <w:rsid w:val="001F005E"/>
    <w:rsid w:val="00204074"/>
    <w:rsid w:val="00234BB6"/>
    <w:rsid w:val="00242467"/>
    <w:rsid w:val="002533C6"/>
    <w:rsid w:val="002754F0"/>
    <w:rsid w:val="00284577"/>
    <w:rsid w:val="002A4112"/>
    <w:rsid w:val="002E1C7E"/>
    <w:rsid w:val="00317EF1"/>
    <w:rsid w:val="003322EB"/>
    <w:rsid w:val="00361CF2"/>
    <w:rsid w:val="00381478"/>
    <w:rsid w:val="0038547E"/>
    <w:rsid w:val="003B41B6"/>
    <w:rsid w:val="003B4323"/>
    <w:rsid w:val="003B5063"/>
    <w:rsid w:val="003C3110"/>
    <w:rsid w:val="003E59D4"/>
    <w:rsid w:val="003F1A08"/>
    <w:rsid w:val="003F6DD0"/>
    <w:rsid w:val="004273E1"/>
    <w:rsid w:val="00440462"/>
    <w:rsid w:val="00454C61"/>
    <w:rsid w:val="00456CA7"/>
    <w:rsid w:val="00462AB8"/>
    <w:rsid w:val="00473602"/>
    <w:rsid w:val="00481ADA"/>
    <w:rsid w:val="00493D92"/>
    <w:rsid w:val="004A52E6"/>
    <w:rsid w:val="004F3B8D"/>
    <w:rsid w:val="00514F37"/>
    <w:rsid w:val="00524BBE"/>
    <w:rsid w:val="005256D1"/>
    <w:rsid w:val="00550643"/>
    <w:rsid w:val="005643CB"/>
    <w:rsid w:val="00581D0E"/>
    <w:rsid w:val="005937B9"/>
    <w:rsid w:val="005A0146"/>
    <w:rsid w:val="005A05F8"/>
    <w:rsid w:val="005A7A4F"/>
    <w:rsid w:val="005C3DC9"/>
    <w:rsid w:val="005C565E"/>
    <w:rsid w:val="005F5E8C"/>
    <w:rsid w:val="00605F7A"/>
    <w:rsid w:val="006231DF"/>
    <w:rsid w:val="00655C28"/>
    <w:rsid w:val="00666709"/>
    <w:rsid w:val="00670D09"/>
    <w:rsid w:val="00677FED"/>
    <w:rsid w:val="006814F3"/>
    <w:rsid w:val="006B1EF6"/>
    <w:rsid w:val="006B438F"/>
    <w:rsid w:val="006E272B"/>
    <w:rsid w:val="006E6CBB"/>
    <w:rsid w:val="006F5BB6"/>
    <w:rsid w:val="007066AB"/>
    <w:rsid w:val="00784BEC"/>
    <w:rsid w:val="00790657"/>
    <w:rsid w:val="007B078C"/>
    <w:rsid w:val="007E0DBB"/>
    <w:rsid w:val="00807F4C"/>
    <w:rsid w:val="008213BF"/>
    <w:rsid w:val="0083180C"/>
    <w:rsid w:val="008339DB"/>
    <w:rsid w:val="00866F6C"/>
    <w:rsid w:val="00884FB8"/>
    <w:rsid w:val="0088526C"/>
    <w:rsid w:val="008C5907"/>
    <w:rsid w:val="008D1E08"/>
    <w:rsid w:val="008D3637"/>
    <w:rsid w:val="00915E4C"/>
    <w:rsid w:val="0092104F"/>
    <w:rsid w:val="00955BBC"/>
    <w:rsid w:val="00956A2A"/>
    <w:rsid w:val="00957B83"/>
    <w:rsid w:val="009821F0"/>
    <w:rsid w:val="009B6B6E"/>
    <w:rsid w:val="009C6C34"/>
    <w:rsid w:val="00A01857"/>
    <w:rsid w:val="00A024AE"/>
    <w:rsid w:val="00A43ABF"/>
    <w:rsid w:val="00A64EF8"/>
    <w:rsid w:val="00A801C4"/>
    <w:rsid w:val="00A843CC"/>
    <w:rsid w:val="00AA03E1"/>
    <w:rsid w:val="00AF577E"/>
    <w:rsid w:val="00B0060D"/>
    <w:rsid w:val="00B01DDD"/>
    <w:rsid w:val="00B0709E"/>
    <w:rsid w:val="00B36313"/>
    <w:rsid w:val="00B4526E"/>
    <w:rsid w:val="00B72C06"/>
    <w:rsid w:val="00B96F66"/>
    <w:rsid w:val="00BC723C"/>
    <w:rsid w:val="00BD38E9"/>
    <w:rsid w:val="00BE17C6"/>
    <w:rsid w:val="00BF2134"/>
    <w:rsid w:val="00BF28E4"/>
    <w:rsid w:val="00BF3C30"/>
    <w:rsid w:val="00C01610"/>
    <w:rsid w:val="00C03D7B"/>
    <w:rsid w:val="00C12B2E"/>
    <w:rsid w:val="00C15590"/>
    <w:rsid w:val="00C80F1F"/>
    <w:rsid w:val="00CA2781"/>
    <w:rsid w:val="00CA7450"/>
    <w:rsid w:val="00CC013A"/>
    <w:rsid w:val="00CC743B"/>
    <w:rsid w:val="00CD544F"/>
    <w:rsid w:val="00CD604F"/>
    <w:rsid w:val="00CF269E"/>
    <w:rsid w:val="00D33627"/>
    <w:rsid w:val="00D70485"/>
    <w:rsid w:val="00D76C85"/>
    <w:rsid w:val="00DE4F94"/>
    <w:rsid w:val="00E24C50"/>
    <w:rsid w:val="00E25F61"/>
    <w:rsid w:val="00E36149"/>
    <w:rsid w:val="00E92834"/>
    <w:rsid w:val="00EA4C96"/>
    <w:rsid w:val="00EA4F4F"/>
    <w:rsid w:val="00EA5216"/>
    <w:rsid w:val="00EC1138"/>
    <w:rsid w:val="00EE60F2"/>
    <w:rsid w:val="00F05935"/>
    <w:rsid w:val="00F21034"/>
    <w:rsid w:val="00F40A33"/>
    <w:rsid w:val="00F62904"/>
    <w:rsid w:val="00F81D00"/>
    <w:rsid w:val="00FA6A99"/>
    <w:rsid w:val="00FC12EA"/>
    <w:rsid w:val="00FC226E"/>
    <w:rsid w:val="00FC435A"/>
    <w:rsid w:val="00FD7908"/>
    <w:rsid w:val="00FF3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4759C"/>
  <w15:docId w15:val="{58003AB8-EA90-4C96-BF28-B982F4F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77"/>
    <w:rPr>
      <w:color w:val="0000FF" w:themeColor="hyperlink"/>
      <w:u w:val="single"/>
    </w:rPr>
  </w:style>
  <w:style w:type="paragraph" w:styleId="Header">
    <w:name w:val="header"/>
    <w:basedOn w:val="Normal"/>
    <w:link w:val="HeaderChar"/>
    <w:uiPriority w:val="99"/>
    <w:unhideWhenUsed/>
    <w:rsid w:val="003F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DD0"/>
  </w:style>
  <w:style w:type="paragraph" w:styleId="Footer">
    <w:name w:val="footer"/>
    <w:basedOn w:val="Normal"/>
    <w:link w:val="FooterChar"/>
    <w:uiPriority w:val="99"/>
    <w:unhideWhenUsed/>
    <w:rsid w:val="003F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DD0"/>
  </w:style>
  <w:style w:type="paragraph" w:styleId="BalloonText">
    <w:name w:val="Balloon Text"/>
    <w:basedOn w:val="Normal"/>
    <w:link w:val="BalloonTextChar"/>
    <w:uiPriority w:val="99"/>
    <w:semiHidden/>
    <w:unhideWhenUsed/>
    <w:rsid w:val="003F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DD0"/>
    <w:rPr>
      <w:rFonts w:ascii="Tahoma" w:hAnsi="Tahoma" w:cs="Tahoma"/>
      <w:sz w:val="16"/>
      <w:szCs w:val="16"/>
    </w:rPr>
  </w:style>
  <w:style w:type="paragraph" w:styleId="ListParagraph">
    <w:name w:val="List Paragraph"/>
    <w:basedOn w:val="Normal"/>
    <w:uiPriority w:val="34"/>
    <w:qFormat/>
    <w:rsid w:val="006814F3"/>
    <w:pPr>
      <w:ind w:left="720"/>
      <w:contextualSpacing/>
    </w:pPr>
  </w:style>
  <w:style w:type="paragraph" w:styleId="NoSpacing">
    <w:name w:val="No Spacing"/>
    <w:uiPriority w:val="1"/>
    <w:qFormat/>
    <w:rsid w:val="008C5907"/>
    <w:pPr>
      <w:spacing w:after="0" w:line="240" w:lineRule="auto"/>
    </w:pPr>
  </w:style>
  <w:style w:type="character" w:styleId="CommentReference">
    <w:name w:val="annotation reference"/>
    <w:basedOn w:val="DefaultParagraphFont"/>
    <w:uiPriority w:val="99"/>
    <w:semiHidden/>
    <w:unhideWhenUsed/>
    <w:rsid w:val="007B078C"/>
    <w:rPr>
      <w:sz w:val="16"/>
      <w:szCs w:val="16"/>
    </w:rPr>
  </w:style>
  <w:style w:type="paragraph" w:styleId="CommentText">
    <w:name w:val="annotation text"/>
    <w:basedOn w:val="Normal"/>
    <w:link w:val="CommentTextChar"/>
    <w:uiPriority w:val="99"/>
    <w:semiHidden/>
    <w:unhideWhenUsed/>
    <w:rsid w:val="007B078C"/>
    <w:pPr>
      <w:spacing w:line="240" w:lineRule="auto"/>
    </w:pPr>
    <w:rPr>
      <w:sz w:val="20"/>
      <w:szCs w:val="20"/>
    </w:rPr>
  </w:style>
  <w:style w:type="character" w:customStyle="1" w:styleId="CommentTextChar">
    <w:name w:val="Comment Text Char"/>
    <w:basedOn w:val="DefaultParagraphFont"/>
    <w:link w:val="CommentText"/>
    <w:uiPriority w:val="99"/>
    <w:semiHidden/>
    <w:rsid w:val="007B078C"/>
    <w:rPr>
      <w:sz w:val="20"/>
      <w:szCs w:val="20"/>
    </w:rPr>
  </w:style>
  <w:style w:type="paragraph" w:styleId="CommentSubject">
    <w:name w:val="annotation subject"/>
    <w:basedOn w:val="CommentText"/>
    <w:next w:val="CommentText"/>
    <w:link w:val="CommentSubjectChar"/>
    <w:uiPriority w:val="99"/>
    <w:semiHidden/>
    <w:unhideWhenUsed/>
    <w:rsid w:val="007B078C"/>
    <w:rPr>
      <w:b/>
      <w:bCs/>
    </w:rPr>
  </w:style>
  <w:style w:type="character" w:customStyle="1" w:styleId="CommentSubjectChar">
    <w:name w:val="Comment Subject Char"/>
    <w:basedOn w:val="CommentTextChar"/>
    <w:link w:val="CommentSubject"/>
    <w:uiPriority w:val="99"/>
    <w:semiHidden/>
    <w:rsid w:val="007B078C"/>
    <w:rPr>
      <w:b/>
      <w:bCs/>
      <w:sz w:val="20"/>
      <w:szCs w:val="20"/>
    </w:rPr>
  </w:style>
  <w:style w:type="paragraph" w:styleId="Revision">
    <w:name w:val="Revision"/>
    <w:hidden/>
    <w:uiPriority w:val="99"/>
    <w:semiHidden/>
    <w:rsid w:val="00F21034"/>
    <w:pPr>
      <w:spacing w:after="0" w:line="240" w:lineRule="auto"/>
    </w:pPr>
  </w:style>
  <w:style w:type="character" w:styleId="UnresolvedMention">
    <w:name w:val="Unresolved Mention"/>
    <w:basedOn w:val="DefaultParagraphFont"/>
    <w:uiPriority w:val="99"/>
    <w:semiHidden/>
    <w:unhideWhenUsed/>
    <w:rsid w:val="00605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137">
      <w:bodyDiv w:val="1"/>
      <w:marLeft w:val="0"/>
      <w:marRight w:val="0"/>
      <w:marTop w:val="0"/>
      <w:marBottom w:val="0"/>
      <w:divBdr>
        <w:top w:val="none" w:sz="0" w:space="0" w:color="auto"/>
        <w:left w:val="none" w:sz="0" w:space="0" w:color="auto"/>
        <w:bottom w:val="none" w:sz="0" w:space="0" w:color="auto"/>
        <w:right w:val="none" w:sz="0" w:space="0" w:color="auto"/>
      </w:divBdr>
    </w:div>
    <w:div w:id="1186940067">
      <w:bodyDiv w:val="1"/>
      <w:marLeft w:val="0"/>
      <w:marRight w:val="0"/>
      <w:marTop w:val="0"/>
      <w:marBottom w:val="0"/>
      <w:divBdr>
        <w:top w:val="none" w:sz="0" w:space="0" w:color="auto"/>
        <w:left w:val="none" w:sz="0" w:space="0" w:color="auto"/>
        <w:bottom w:val="none" w:sz="0" w:space="0" w:color="auto"/>
        <w:right w:val="none" w:sz="0" w:space="0" w:color="auto"/>
      </w:divBdr>
    </w:div>
    <w:div w:id="1315797275">
      <w:bodyDiv w:val="1"/>
      <w:marLeft w:val="0"/>
      <w:marRight w:val="0"/>
      <w:marTop w:val="0"/>
      <w:marBottom w:val="0"/>
      <w:divBdr>
        <w:top w:val="none" w:sz="0" w:space="0" w:color="auto"/>
        <w:left w:val="none" w:sz="0" w:space="0" w:color="auto"/>
        <w:bottom w:val="none" w:sz="0" w:space="0" w:color="auto"/>
        <w:right w:val="none" w:sz="0" w:space="0" w:color="auto"/>
      </w:divBdr>
    </w:div>
    <w:div w:id="1503280924">
      <w:bodyDiv w:val="1"/>
      <w:marLeft w:val="0"/>
      <w:marRight w:val="0"/>
      <w:marTop w:val="0"/>
      <w:marBottom w:val="0"/>
      <w:divBdr>
        <w:top w:val="none" w:sz="0" w:space="0" w:color="auto"/>
        <w:left w:val="none" w:sz="0" w:space="0" w:color="auto"/>
        <w:bottom w:val="none" w:sz="0" w:space="0" w:color="auto"/>
        <w:right w:val="none" w:sz="0" w:space="0" w:color="auto"/>
      </w:divBdr>
    </w:div>
    <w:div w:id="19510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throwcommunityfund.formstack.com/forms/matchedfunding_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athrowcommunitytrust.org/need-fund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t@Groundwork.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ct@Groundwork.org.uk" TargetMode="External"/><Relationship Id="rId4" Type="http://schemas.openxmlformats.org/officeDocument/2006/relationships/settings" Target="settings.xml"/><Relationship Id="rId9" Type="http://schemas.openxmlformats.org/officeDocument/2006/relationships/hyperlink" Target="https://www.heathrowcommunitytrust.org/need-funding/for-heathrow-employe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athrowcommunity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C079-88C7-4507-A501-8887AD3F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Healey</dc:creator>
  <cp:lastModifiedBy>Claire Knight</cp:lastModifiedBy>
  <cp:revision>6</cp:revision>
  <cp:lastPrinted>2015-09-23T14:32:00Z</cp:lastPrinted>
  <dcterms:created xsi:type="dcterms:W3CDTF">2022-07-12T15:07:00Z</dcterms:created>
  <dcterms:modified xsi:type="dcterms:W3CDTF">2022-08-08T16:17:00Z</dcterms:modified>
</cp:coreProperties>
</file>